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8896C" w14:textId="24639EA3" w:rsidR="00A66348" w:rsidRPr="00863B17" w:rsidRDefault="00A66348" w:rsidP="00A66348">
      <w:pPr>
        <w:rPr>
          <w:b/>
          <w:bCs/>
        </w:rPr>
      </w:pPr>
      <w:r w:rsidRPr="00863B17">
        <w:rPr>
          <w:b/>
          <w:bCs/>
        </w:rPr>
        <w:t xml:space="preserve">P 12 Easy </w:t>
      </w:r>
    </w:p>
    <w:p w14:paraId="3D0F0BFD" w14:textId="1FDFA779" w:rsidR="00A66348" w:rsidRDefault="00A66348" w:rsidP="00A66348">
      <w:r>
        <w:t>Tragbarer Pulver-</w:t>
      </w:r>
      <w:proofErr w:type="spellStart"/>
      <w:r>
        <w:t>Aufladefeuerlöscher</w:t>
      </w:r>
      <w:proofErr w:type="spellEnd"/>
      <w:r>
        <w:t xml:space="preserve"> nach DIN EN 3 für die Brandklassen A, B, C.</w:t>
      </w:r>
    </w:p>
    <w:p w14:paraId="054BB1AB" w14:textId="77777777" w:rsidR="00A66348" w:rsidRDefault="00A66348" w:rsidP="00A66348">
      <w:r>
        <w:t xml:space="preserve">Hochwertige Druckhebelarmatur aus Qualitätsstahlblech, schwarz/rot pulverbeschichtet. </w:t>
      </w:r>
    </w:p>
    <w:p w14:paraId="43EBAEE9" w14:textId="77777777" w:rsidR="00A66348" w:rsidRDefault="00A66348" w:rsidP="00A66348">
      <w:r>
        <w:t xml:space="preserve">Ventilkörper aus hochfestem, glasfaserverstärktem Spezialkunststoff. </w:t>
      </w:r>
    </w:p>
    <w:p w14:paraId="43A1E68D" w14:textId="77777777" w:rsidR="00A66348" w:rsidRDefault="00A66348" w:rsidP="00A66348">
      <w:r>
        <w:t>Metall-Überwurfmutter schwarz eloxiert.</w:t>
      </w:r>
    </w:p>
    <w:p w14:paraId="35169B1F" w14:textId="77777777" w:rsidR="00A66348" w:rsidRDefault="00A66348" w:rsidP="00A66348">
      <w:proofErr w:type="spellStart"/>
      <w:r>
        <w:t>Wiederbefüllbare</w:t>
      </w:r>
      <w:proofErr w:type="spellEnd"/>
      <w:r>
        <w:t xml:space="preserve">, innenliegende CO2 -Treibmittelflasche, pulverbeschichtet. </w:t>
      </w:r>
    </w:p>
    <w:p w14:paraId="3F49BD51" w14:textId="77777777" w:rsidR="00A66348" w:rsidRDefault="00A66348" w:rsidP="00A66348">
      <w:r>
        <w:t xml:space="preserve">Qualitäts-Schlauchleitung mit Gewebeeinlage aus synthetischem Kautschukmaterial </w:t>
      </w:r>
    </w:p>
    <w:p w14:paraId="0AF0AA17" w14:textId="77777777" w:rsidR="00A66348" w:rsidRDefault="00A66348" w:rsidP="00A66348">
      <w:r>
        <w:t xml:space="preserve">Löschmittel: 12 kg GLORIA-ABC-Qualitätslöschpulver </w:t>
      </w:r>
    </w:p>
    <w:p w14:paraId="4DB9E9C7" w14:textId="77777777" w:rsidR="00A66348" w:rsidRDefault="00A66348" w:rsidP="00A66348">
      <w:r>
        <w:t xml:space="preserve">CE-Behälter mit großer Einfüllöffnung (Ventilgewinde M74x2). Außen mit schwermetallfreier Polyesterharzbeschichtung, rot, RAL 3000, mit zwei </w:t>
      </w:r>
      <w:proofErr w:type="spellStart"/>
      <w:r>
        <w:t>Aufhängelaschen</w:t>
      </w:r>
      <w:proofErr w:type="spellEnd"/>
      <w:r>
        <w:t xml:space="preserve"> für eine sichere Fixierung.</w:t>
      </w:r>
    </w:p>
    <w:p w14:paraId="704A64B0" w14:textId="77777777" w:rsidR="00A66348" w:rsidRDefault="00A66348" w:rsidP="00A66348">
      <w:r>
        <w:t>Drei am Behälterboden angeschweißte Bolzen gewährleisten Fixierung des Fußrings gegen Abfallen oder Verdrehen.</w:t>
      </w:r>
    </w:p>
    <w:p w14:paraId="71059544" w14:textId="77777777" w:rsidR="00A66348" w:rsidRDefault="00A66348" w:rsidP="00A66348">
      <w:r>
        <w:t xml:space="preserve">Schlagfester Kunststoff-Fußring mit Löschdüsenaufnahme  </w:t>
      </w:r>
    </w:p>
    <w:p w14:paraId="7E3C501B" w14:textId="77777777" w:rsidR="00A66348" w:rsidRDefault="00A66348" w:rsidP="00A66348">
      <w:r>
        <w:t>Wandhalter mit je zwei Aufhängungen und Gummitüllen.</w:t>
      </w:r>
    </w:p>
    <w:p w14:paraId="6ADA0621" w14:textId="77777777" w:rsidR="00A66348" w:rsidRDefault="00A66348" w:rsidP="00A66348">
      <w:r>
        <w:t>Widerstandsfähige Siebdruckbeschriftung mit Löschmittelkennfarbe, GS-Zeichen.</w:t>
      </w:r>
    </w:p>
    <w:p w14:paraId="492A1699" w14:textId="77777777" w:rsidR="00A66348" w:rsidRDefault="00A66348" w:rsidP="00A66348">
      <w:r>
        <w:t>Einsetzbar an elektrischen Anlagen bis 1000 Volt, Mindestabstand 1 m,</w:t>
      </w:r>
    </w:p>
    <w:p w14:paraId="6EB1DA19" w14:textId="77777777" w:rsidR="00A66348" w:rsidRDefault="00A66348" w:rsidP="00A66348">
      <w:r>
        <w:t>Funktionsbereich: -30°C bis +60°C</w:t>
      </w:r>
    </w:p>
    <w:p w14:paraId="3808EE37" w14:textId="77777777" w:rsidR="00A66348" w:rsidRDefault="00A66348" w:rsidP="00A66348">
      <w:r>
        <w:t>Betriebsanleitung und Wartungsdienstantwortkarte beiliegend.</w:t>
      </w:r>
    </w:p>
    <w:p w14:paraId="49A774A5" w14:textId="77777777" w:rsidR="00A66348" w:rsidRPr="00A66348" w:rsidRDefault="00A66348" w:rsidP="00A66348">
      <w:pPr>
        <w:rPr>
          <w:lang w:val="en-US"/>
        </w:rPr>
      </w:pPr>
      <w:proofErr w:type="spellStart"/>
      <w:r w:rsidRPr="00A66348">
        <w:rPr>
          <w:lang w:val="en-US"/>
        </w:rPr>
        <w:t>Brandklasse</w:t>
      </w:r>
      <w:proofErr w:type="spellEnd"/>
      <w:r w:rsidRPr="00A66348">
        <w:rPr>
          <w:lang w:val="en-US"/>
        </w:rPr>
        <w:t xml:space="preserve"> A:   Rating: 55A   </w:t>
      </w:r>
      <w:proofErr w:type="gramStart"/>
      <w:r w:rsidRPr="00A66348">
        <w:rPr>
          <w:lang w:val="en-US"/>
        </w:rPr>
        <w:t>=  15</w:t>
      </w:r>
      <w:proofErr w:type="gramEnd"/>
      <w:r w:rsidRPr="00A66348">
        <w:rPr>
          <w:lang w:val="en-US"/>
        </w:rPr>
        <w:t xml:space="preserve">LE </w:t>
      </w:r>
    </w:p>
    <w:p w14:paraId="3832AE6A" w14:textId="77777777" w:rsidR="00A66348" w:rsidRPr="00A66348" w:rsidRDefault="00A66348" w:rsidP="00A66348">
      <w:pPr>
        <w:rPr>
          <w:lang w:val="en-US"/>
        </w:rPr>
      </w:pPr>
      <w:proofErr w:type="spellStart"/>
      <w:r w:rsidRPr="00A66348">
        <w:rPr>
          <w:lang w:val="en-US"/>
        </w:rPr>
        <w:t>Brandklasse</w:t>
      </w:r>
      <w:proofErr w:type="spellEnd"/>
      <w:r w:rsidRPr="00A66348">
        <w:rPr>
          <w:lang w:val="en-US"/>
        </w:rPr>
        <w:t xml:space="preserve"> B:   Rating: 233B </w:t>
      </w:r>
      <w:proofErr w:type="gramStart"/>
      <w:r w:rsidRPr="00A66348">
        <w:rPr>
          <w:lang w:val="en-US"/>
        </w:rPr>
        <w:t>=  15</w:t>
      </w:r>
      <w:proofErr w:type="gramEnd"/>
      <w:r w:rsidRPr="00A66348">
        <w:rPr>
          <w:lang w:val="en-US"/>
        </w:rPr>
        <w:t>LE</w:t>
      </w:r>
    </w:p>
    <w:p w14:paraId="2E052698" w14:textId="08B417DD" w:rsidR="00D97F70" w:rsidRDefault="00A66348" w:rsidP="00A66348">
      <w:r>
        <w:t>Löschmitteleinheiten (LE) für die Brandklassen A+B: 15LE</w:t>
      </w:r>
    </w:p>
    <w:p w14:paraId="00042F63" w14:textId="3B9AA1FC" w:rsidR="00A66348" w:rsidRDefault="00A66348" w:rsidP="00A66348"/>
    <w:p w14:paraId="36452328" w14:textId="6C9A7868" w:rsidR="00A66348" w:rsidRDefault="00A66348" w:rsidP="00A66348">
      <w:r>
        <w:t xml:space="preserve">Art. </w:t>
      </w:r>
      <w:proofErr w:type="spellStart"/>
      <w:r>
        <w:t>No</w:t>
      </w:r>
      <w:proofErr w:type="spellEnd"/>
      <w:r>
        <w:t>: 802191.0000</w:t>
      </w:r>
    </w:p>
    <w:sectPr w:rsidR="00A66348" w:rsidSect="00045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30221" w14:textId="77777777" w:rsidR="00F342B6" w:rsidRDefault="00F342B6" w:rsidP="00A66348">
      <w:pPr>
        <w:spacing w:after="0" w:line="240" w:lineRule="auto"/>
      </w:pPr>
      <w:r>
        <w:separator/>
      </w:r>
    </w:p>
  </w:endnote>
  <w:endnote w:type="continuationSeparator" w:id="0">
    <w:p w14:paraId="797579E7" w14:textId="77777777" w:rsidR="00F342B6" w:rsidRDefault="00F342B6" w:rsidP="00A6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2817D" w14:textId="77777777" w:rsidR="00F342B6" w:rsidRDefault="00F342B6" w:rsidP="00A66348">
      <w:pPr>
        <w:spacing w:after="0" w:line="240" w:lineRule="auto"/>
      </w:pPr>
      <w:r>
        <w:separator/>
      </w:r>
    </w:p>
  </w:footnote>
  <w:footnote w:type="continuationSeparator" w:id="0">
    <w:p w14:paraId="77EA1D69" w14:textId="77777777" w:rsidR="00F342B6" w:rsidRDefault="00F342B6" w:rsidP="00A66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348"/>
    <w:rsid w:val="00045516"/>
    <w:rsid w:val="00555B3D"/>
    <w:rsid w:val="00863B17"/>
    <w:rsid w:val="00A66348"/>
    <w:rsid w:val="00D97F70"/>
    <w:rsid w:val="00F3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1D82C"/>
  <w15:chartTrackingRefBased/>
  <w15:docId w15:val="{83646F5E-A1DF-41D1-A8C4-22AC3921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Taskiran, Ilyas</dc:creator>
  <cp:keywords/>
  <dc:description/>
  <cp:lastModifiedBy>Taskiran, Ilyas</cp:lastModifiedBy>
  <cp:revision>2</cp:revision>
  <dcterms:created xsi:type="dcterms:W3CDTF">2021-02-25T11:11:00Z</dcterms:created>
  <dcterms:modified xsi:type="dcterms:W3CDTF">2021-02-25T11:13:00Z</dcterms:modified>
</cp:coreProperties>
</file>